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91" w:rsidRPr="00CD6B91" w:rsidRDefault="00CD6B91" w:rsidP="00CD6B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 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  <w:b/>
          <w:bCs/>
        </w:rPr>
        <w:t>B-6 HIGHWAY INTERCHANGE COMMERCIAL CLASSIFICATION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  <w:i/>
          <w:iCs/>
        </w:rPr>
        <w:t>Purpose and intent:</w:t>
      </w:r>
      <w:r w:rsidRPr="00CD6B91">
        <w:rPr>
          <w:rFonts w:ascii="Times New Roman" w:hAnsi="Times New Roman" w:cs="Times New Roman"/>
        </w:rPr>
        <w:t xml:space="preserve">  The purpose and intent of the B-6 Highway [Interchange] Commercial Classification is to provide a specialized classification for hotels, motels and </w:t>
      </w:r>
      <w:bookmarkStart w:id="0" w:name="_GoBack"/>
      <w:r w:rsidRPr="00CD6B91">
        <w:rPr>
          <w:rFonts w:ascii="Times New Roman" w:hAnsi="Times New Roman" w:cs="Times New Roman"/>
        </w:rPr>
        <w:t>tourist-related retail facilities near major highway interchanges. </w:t>
      </w:r>
    </w:p>
    <w:bookmarkEnd w:id="0"/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  <w:i/>
          <w:iCs/>
        </w:rPr>
        <w:t>Permitted principal uses and structures:</w:t>
      </w:r>
      <w:r w:rsidRPr="00CD6B91">
        <w:rPr>
          <w:rFonts w:ascii="Times New Roman" w:hAnsi="Times New Roman" w:cs="Times New Roman"/>
        </w:rPr>
        <w:t>  In the B-6 Highway Interchange Commercial Classification, no premises shall be used except for the following uses and their customary accessory uses or structures: 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D6B91">
        <w:rPr>
          <w:rFonts w:ascii="Times New Roman" w:hAnsi="Times New Roman" w:cs="Times New Roman"/>
        </w:rPr>
        <w:t>Automobile rental agencies.</w:t>
      </w:r>
      <w:proofErr w:type="gramEnd"/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Automotive service stations, types A, B and C.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D6B91">
        <w:rPr>
          <w:rFonts w:ascii="Times New Roman" w:hAnsi="Times New Roman" w:cs="Times New Roman"/>
        </w:rPr>
        <w:t>Bars as accessory uses to hotels and restaurants.</w:t>
      </w:r>
      <w:proofErr w:type="gramEnd"/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D6B91">
        <w:rPr>
          <w:rFonts w:ascii="Times New Roman" w:hAnsi="Times New Roman" w:cs="Times New Roman"/>
        </w:rPr>
        <w:t>Barber and beauty shops.</w:t>
      </w:r>
      <w:proofErr w:type="gramEnd"/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Car washes.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D6B91">
        <w:rPr>
          <w:rFonts w:ascii="Times New Roman" w:hAnsi="Times New Roman" w:cs="Times New Roman"/>
        </w:rPr>
        <w:t>Communication towers not exceeding 70 feet in height above ground level.</w:t>
      </w:r>
      <w:proofErr w:type="gramEnd"/>
      <w:r w:rsidRPr="00CD6B91">
        <w:rPr>
          <w:rFonts w:ascii="Times New Roman" w:hAnsi="Times New Roman" w:cs="Times New Roman"/>
        </w:rPr>
        <w:t xml:space="preserve"> (Ord. No. 97-19, § II, 8-7-97)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 xml:space="preserve">Convenience stores with more than eight </w:t>
      </w:r>
      <w:proofErr w:type="spellStart"/>
      <w:r w:rsidRPr="00CD6B91">
        <w:rPr>
          <w:rFonts w:ascii="Times New Roman" w:hAnsi="Times New Roman" w:cs="Times New Roman"/>
        </w:rPr>
        <w:t>vehiclular</w:t>
      </w:r>
      <w:proofErr w:type="spellEnd"/>
      <w:r w:rsidRPr="00CD6B91">
        <w:rPr>
          <w:rFonts w:ascii="Times New Roman" w:hAnsi="Times New Roman" w:cs="Times New Roman"/>
        </w:rPr>
        <w:t xml:space="preserve"> service positions per fuel </w:t>
      </w:r>
      <w:proofErr w:type="gramStart"/>
      <w:r w:rsidRPr="00CD6B91">
        <w:rPr>
          <w:rFonts w:ascii="Times New Roman" w:hAnsi="Times New Roman" w:cs="Times New Roman"/>
        </w:rPr>
        <w:t>dispenser island</w:t>
      </w:r>
      <w:proofErr w:type="gramEnd"/>
      <w:r w:rsidRPr="00CD6B91">
        <w:rPr>
          <w:rFonts w:ascii="Times New Roman" w:hAnsi="Times New Roman" w:cs="Times New Roman"/>
        </w:rPr>
        <w:t>. (Ord. No. 2004-20, § V, 12-16-04)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D6B91">
        <w:rPr>
          <w:rFonts w:ascii="Times New Roman" w:hAnsi="Times New Roman" w:cs="Times New Roman"/>
        </w:rPr>
        <w:t>Convenience stores, with or without fuel dispensers.</w:t>
      </w:r>
      <w:proofErr w:type="gramEnd"/>
      <w:r w:rsidRPr="00CD6B91">
        <w:rPr>
          <w:rFonts w:ascii="Times New Roman" w:hAnsi="Times New Roman" w:cs="Times New Roman"/>
        </w:rPr>
        <w:t xml:space="preserve"> (Ord. No. 98-25, § VII, 12-17-98)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Cultural art centers. (Ord. No. 92-6, § XXXVIII, 6-4-92)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Essential utility services. (Ord. No. 84-1, § III, 3-8-84)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 xml:space="preserve">Exempt excavations (refer to subsection 72-293(15)) and/or those </w:t>
      </w:r>
      <w:proofErr w:type="gramStart"/>
      <w:r w:rsidRPr="00CD6B91">
        <w:rPr>
          <w:rFonts w:ascii="Times New Roman" w:hAnsi="Times New Roman" w:cs="Times New Roman"/>
        </w:rPr>
        <w:t>which comply with division 8 of the Land Development Code of Volusia County [article III] and/or final site</w:t>
      </w:r>
      <w:proofErr w:type="gramEnd"/>
      <w:r w:rsidRPr="00CD6B91">
        <w:rPr>
          <w:rFonts w:ascii="Times New Roman" w:hAnsi="Times New Roman" w:cs="Times New Roman"/>
        </w:rPr>
        <w:t xml:space="preserve"> plan review procedures of this article. (Ord. No. 84-1, § III, 3-8-84; Ord. No. 89-20, § VI, 6-20-89; Ord. No. 90-34, § 35, 9-27-90)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D6B91">
        <w:rPr>
          <w:rFonts w:ascii="Times New Roman" w:hAnsi="Times New Roman" w:cs="Times New Roman"/>
        </w:rPr>
        <w:t>Exempt landfills (refer to subsection 72-293(16)).</w:t>
      </w:r>
      <w:proofErr w:type="gramEnd"/>
      <w:r w:rsidRPr="00CD6B91">
        <w:rPr>
          <w:rFonts w:ascii="Times New Roman" w:hAnsi="Times New Roman" w:cs="Times New Roman"/>
        </w:rPr>
        <w:t xml:space="preserve"> (Ord. No. 89-20, § VI, 6-20-89; Ord. No. 90-34, § 35, 9-27-90)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Fire stations. (Ord. No. 92-6, § XXXVIII, 6-4-92)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D6B91">
        <w:rPr>
          <w:rFonts w:ascii="Times New Roman" w:hAnsi="Times New Roman" w:cs="Times New Roman"/>
        </w:rPr>
        <w:t>Government-sponsored civic centers.</w:t>
      </w:r>
      <w:proofErr w:type="gramEnd"/>
      <w:r w:rsidRPr="00CD6B91">
        <w:rPr>
          <w:rFonts w:ascii="Times New Roman" w:hAnsi="Times New Roman" w:cs="Times New Roman"/>
        </w:rPr>
        <w:t xml:space="preserve"> (Ord. No. 92-6, § XXXVIII, 6-4-92)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Home occupations, class A (refer to section 72-283). (Ord. No. 86-16, § X, 10-23-86)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Hotels/motels. (Ord. No. 84-1, § XXXIII, 3-8-84)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D6B91">
        <w:rPr>
          <w:rFonts w:ascii="Times New Roman" w:hAnsi="Times New Roman" w:cs="Times New Roman"/>
        </w:rPr>
        <w:t>Houses of worship.</w:t>
      </w:r>
      <w:proofErr w:type="gramEnd"/>
      <w:r w:rsidRPr="00CD6B91">
        <w:rPr>
          <w:rFonts w:ascii="Times New Roman" w:hAnsi="Times New Roman" w:cs="Times New Roman"/>
        </w:rPr>
        <w:t xml:space="preserve"> (Ord. No. 2004-20, § V, 12-16-04)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D6B91">
        <w:rPr>
          <w:rFonts w:ascii="Times New Roman" w:hAnsi="Times New Roman" w:cs="Times New Roman"/>
        </w:rPr>
        <w:t>Laundry and dry-cleaning establishments.</w:t>
      </w:r>
      <w:proofErr w:type="gramEnd"/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Libraries. (Ord. No. 92-6, § XXXVIII, 6-4-92)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Newsstands.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D6B91">
        <w:rPr>
          <w:rFonts w:ascii="Times New Roman" w:hAnsi="Times New Roman" w:cs="Times New Roman"/>
        </w:rPr>
        <w:t>Mobile recreational vehicle shelter sales and service.</w:t>
      </w:r>
      <w:proofErr w:type="gramEnd"/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Museums. (Ord. No. 92-6, § XXXVIII, 6-4-92)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Nightclubs.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D6B91">
        <w:rPr>
          <w:rFonts w:ascii="Times New Roman" w:hAnsi="Times New Roman" w:cs="Times New Roman"/>
        </w:rPr>
        <w:t>Outdoor entertainment event (refer to section 10-31 et seq., article II, Code of Ordinances of the County of Volusia).</w:t>
      </w:r>
      <w:proofErr w:type="gramEnd"/>
      <w:r w:rsidRPr="00CD6B91">
        <w:rPr>
          <w:rFonts w:ascii="Times New Roman" w:hAnsi="Times New Roman" w:cs="Times New Roman"/>
        </w:rPr>
        <w:t xml:space="preserve"> (Ord. No. 94-4, § XL, 5-5-94; Ord. No. 2002-22, § XI, 11-7-02)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Public schools. (Ord. No. 92-6, § XXXVIII, 6-4-92)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Publicly owned parks and recreational areas. (Ord. No. 92-6, § XXXVIII, 6-4-92)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Publicly owned or regulated water supply wells. (Ord. No. 92-6, § XXXVIII, 6-4-92)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D6B91">
        <w:rPr>
          <w:rFonts w:ascii="Times New Roman" w:hAnsi="Times New Roman" w:cs="Times New Roman"/>
        </w:rPr>
        <w:t>Restaurants, types A and B.</w:t>
      </w:r>
      <w:proofErr w:type="gramEnd"/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Retail specialty shops.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Theaters.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lastRenderedPageBreak/>
        <w:t>Tire sales.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  <w:i/>
          <w:iCs/>
        </w:rPr>
        <w:t>Permitted special exceptions:</w:t>
      </w:r>
      <w:r w:rsidRPr="00CD6B91">
        <w:rPr>
          <w:rFonts w:ascii="Times New Roman" w:hAnsi="Times New Roman" w:cs="Times New Roman"/>
        </w:rPr>
        <w:t>  Additional regulations/requirements governing permitted special exceptions are located in sections 72-293 and 72-415 of this article. (Ord. No. 90-34, § 35, 9-27-90) 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D6B91">
        <w:rPr>
          <w:rFonts w:ascii="Times New Roman" w:hAnsi="Times New Roman" w:cs="Times New Roman"/>
        </w:rPr>
        <w:t>Communication towers exceeding 70 feet in height above ground level.</w:t>
      </w:r>
      <w:proofErr w:type="gramEnd"/>
      <w:r w:rsidRPr="00CD6B91">
        <w:rPr>
          <w:rFonts w:ascii="Times New Roman" w:hAnsi="Times New Roman" w:cs="Times New Roman"/>
        </w:rPr>
        <w:t xml:space="preserve"> (Ord. No. 97-19, § II, 8-7-97)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D6B91">
        <w:rPr>
          <w:rFonts w:ascii="Times New Roman" w:hAnsi="Times New Roman" w:cs="Times New Roman"/>
        </w:rPr>
        <w:t>Cemeteries (refer to subsection 72-293(4)).</w:t>
      </w:r>
      <w:proofErr w:type="gramEnd"/>
      <w:r w:rsidRPr="00CD6B91">
        <w:rPr>
          <w:rFonts w:ascii="Times New Roman" w:hAnsi="Times New Roman" w:cs="Times New Roman"/>
        </w:rPr>
        <w:t xml:space="preserve"> (Ord. No. 2004-20, § V, 12-16-04)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Curb markets. (Ord. No. 84-1, § XXXIII, 3-8-84)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D6B91">
        <w:rPr>
          <w:rFonts w:ascii="Times New Roman" w:hAnsi="Times New Roman" w:cs="Times New Roman"/>
        </w:rPr>
        <w:t xml:space="preserve">Excavations only for </w:t>
      </w:r>
      <w:proofErr w:type="spellStart"/>
      <w:r w:rsidRPr="00CD6B91">
        <w:rPr>
          <w:rFonts w:ascii="Times New Roman" w:hAnsi="Times New Roman" w:cs="Times New Roman"/>
        </w:rPr>
        <w:t>stormwater</w:t>
      </w:r>
      <w:proofErr w:type="spellEnd"/>
      <w:r w:rsidRPr="00CD6B91">
        <w:rPr>
          <w:rFonts w:ascii="Times New Roman" w:hAnsi="Times New Roman" w:cs="Times New Roman"/>
        </w:rPr>
        <w:t xml:space="preserve"> retention ponds for which a permit is required by this article.</w:t>
      </w:r>
      <w:proofErr w:type="gramEnd"/>
      <w:r w:rsidRPr="00CD6B91">
        <w:rPr>
          <w:rFonts w:ascii="Times New Roman" w:hAnsi="Times New Roman" w:cs="Times New Roman"/>
        </w:rPr>
        <w:t xml:space="preserve"> (Ord. No. 84-1, § VII, 3-8-84; Ord. No. 89-20, § VII, 6-20-89)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D6B91">
        <w:rPr>
          <w:rFonts w:ascii="Times New Roman" w:hAnsi="Times New Roman" w:cs="Times New Roman"/>
        </w:rPr>
        <w:t>Flea markets (refer to subsection 72-293(7)).</w:t>
      </w:r>
      <w:proofErr w:type="gramEnd"/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D6B91">
        <w:rPr>
          <w:rFonts w:ascii="Times New Roman" w:hAnsi="Times New Roman" w:cs="Times New Roman"/>
        </w:rPr>
        <w:t>Mobile recreational vehicle and shelter parks (refer to section 72-285).</w:t>
      </w:r>
      <w:proofErr w:type="gramEnd"/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D6B91">
        <w:rPr>
          <w:rFonts w:ascii="Times New Roman" w:hAnsi="Times New Roman" w:cs="Times New Roman"/>
        </w:rPr>
        <w:t>Outdoor entertainment and recreational uses and structures.</w:t>
      </w:r>
      <w:proofErr w:type="gramEnd"/>
      <w:r w:rsidRPr="00CD6B91">
        <w:rPr>
          <w:rFonts w:ascii="Times New Roman" w:hAnsi="Times New Roman" w:cs="Times New Roman"/>
        </w:rPr>
        <w:t xml:space="preserve"> (Ord. No. 92-6, § XXXVIII, 6-4-92)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 xml:space="preserve">Professional or trade schools related to </w:t>
      </w:r>
      <w:proofErr w:type="gramStart"/>
      <w:r w:rsidRPr="00CD6B91">
        <w:rPr>
          <w:rFonts w:ascii="Times New Roman" w:hAnsi="Times New Roman" w:cs="Times New Roman"/>
        </w:rPr>
        <w:t>permitted</w:t>
      </w:r>
      <w:proofErr w:type="gramEnd"/>
      <w:r w:rsidRPr="00CD6B91">
        <w:rPr>
          <w:rFonts w:ascii="Times New Roman" w:hAnsi="Times New Roman" w:cs="Times New Roman"/>
        </w:rPr>
        <w:t xml:space="preserve"> uses (refer to subsection 72-293(2)).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Public uses not listed as a permitted principal use. (Ord. No. 92-6, § XXXVIII, 6-4-92)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Public utility uses and structures (refer to subsection 72-293(1)). (Ord. No. 84-1, § III, 3-8-84)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D6B91">
        <w:rPr>
          <w:rFonts w:ascii="Times New Roman" w:hAnsi="Times New Roman" w:cs="Times New Roman"/>
        </w:rPr>
        <w:t>Railroad yards, sidings and terminals.</w:t>
      </w:r>
      <w:proofErr w:type="gramEnd"/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Schools, parochial or private (refer to subsection 72-293(4)).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Only one single-family dwelling for the owner or manager of an existing permitted principal use. (Ord. No. 84-1, §§ XXX, XXXIII, 3-8-84)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D6B91">
        <w:rPr>
          <w:rFonts w:ascii="Times New Roman" w:hAnsi="Times New Roman" w:cs="Times New Roman"/>
        </w:rPr>
        <w:t>Truck stops and storage.</w:t>
      </w:r>
      <w:proofErr w:type="gramEnd"/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(Ord. No. 2004-20, § V, 12-16-04)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  <w:i/>
          <w:iCs/>
        </w:rPr>
        <w:t>Dimensional requirements:</w:t>
      </w:r>
      <w:r w:rsidRPr="00CD6B91">
        <w:rPr>
          <w:rFonts w:ascii="Times New Roman" w:hAnsi="Times New Roman" w:cs="Times New Roman"/>
        </w:rPr>
        <w:t>   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  <w:i/>
          <w:iCs/>
        </w:rPr>
        <w:t>Minimum lot size:</w:t>
      </w:r>
      <w:r w:rsidRPr="00CD6B91">
        <w:rPr>
          <w:rFonts w:ascii="Times New Roman" w:hAnsi="Times New Roman" w:cs="Times New Roman"/>
        </w:rPr>
        <w:t>   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Area: One acre. (Ord. No. 2004-20, § V, 12-16-04)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Width: 150 feet. (Ord. No. 2004-20, § V, 12-16-04)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  <w:i/>
          <w:iCs/>
        </w:rPr>
        <w:t>Minimum yard size:</w:t>
      </w:r>
      <w:r w:rsidRPr="00CD6B91">
        <w:rPr>
          <w:rFonts w:ascii="Times New Roman" w:hAnsi="Times New Roman" w:cs="Times New Roman"/>
        </w:rPr>
        <w:t>   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Front yard: 40 feet.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Rear yard: 25 feet unless abutting an agricultural, residential or mobile home zoned property, then 35 feet. (Ord. No. 98-25, § VII, 12-17-98; Ord. No. 2004-20, § V, 12-16-04)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Side yard: Ten feet unless abutting an agricultural, residential or mobile home zoned property, then 35 feet. (Ord. No. 98-25, § VII, 12-17-98; Ord. No. 2004-20, § V, 12-16-04)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</w:rPr>
        <w:t>Waterfront yard: 25 feet. (Ord. No. 82-20, § XIII, 12-9-82; Ord. No. 90-34, § 35, 9-27-90; Ord. No. 94-4, § XL, 5-5-94)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  <w:i/>
          <w:iCs/>
        </w:rPr>
        <w:t>Maximum building height:</w:t>
      </w:r>
      <w:r w:rsidRPr="00CD6B91">
        <w:rPr>
          <w:rFonts w:ascii="Times New Roman" w:hAnsi="Times New Roman" w:cs="Times New Roman"/>
        </w:rPr>
        <w:t>  45 feet. 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  <w:i/>
          <w:iCs/>
        </w:rPr>
        <w:t>Maximum lot coverage:</w:t>
      </w:r>
      <w:r w:rsidRPr="00CD6B91">
        <w:rPr>
          <w:rFonts w:ascii="Times New Roman" w:hAnsi="Times New Roman" w:cs="Times New Roman"/>
        </w:rPr>
        <w:t>  The total lot area covered with principal and accessory buildings shall not exceed 35 percent. 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  <w:i/>
          <w:iCs/>
        </w:rPr>
        <w:t>Off-street parking and loading requirements:</w:t>
      </w:r>
      <w:r w:rsidRPr="00CD6B91">
        <w:rPr>
          <w:rFonts w:ascii="Times New Roman" w:hAnsi="Times New Roman" w:cs="Times New Roman"/>
        </w:rPr>
        <w:t>  Off-street parking and loading areas meeting the requirements of section 72-286 shall be constructed. (Ord. No. 90-34, § 35, 9-27-90) 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  <w:i/>
          <w:iCs/>
        </w:rPr>
        <w:t>Landscape buffer requirements:</w:t>
      </w:r>
      <w:r w:rsidRPr="00CD6B91">
        <w:rPr>
          <w:rFonts w:ascii="Times New Roman" w:hAnsi="Times New Roman" w:cs="Times New Roman"/>
        </w:rPr>
        <w:t>  Landscaped buffer areas meeting the requirements of section 72-284 shall be constructed. </w:t>
      </w:r>
    </w:p>
    <w:p w:rsidR="00CD6B91" w:rsidRPr="00CD6B91" w:rsidRDefault="00CD6B91" w:rsidP="00CD6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6B91">
        <w:rPr>
          <w:rFonts w:ascii="Times New Roman" w:hAnsi="Times New Roman" w:cs="Times New Roman"/>
          <w:i/>
          <w:iCs/>
        </w:rPr>
        <w:t>Final site plan requirements:</w:t>
      </w:r>
      <w:r w:rsidRPr="00CD6B91">
        <w:rPr>
          <w:rFonts w:ascii="Times New Roman" w:hAnsi="Times New Roman" w:cs="Times New Roman"/>
        </w:rPr>
        <w:t>  Final site plan approval meeting the requirements of division 3 of the Land Development Code [article III] is required. (Ord. No. 88-2, § IV, 1-19-88) </w:t>
      </w:r>
    </w:p>
    <w:p w:rsidR="00065E85" w:rsidRPr="00CD6B91" w:rsidRDefault="00CD6B91" w:rsidP="00CD6B91">
      <w:r w:rsidRPr="00CD6B91">
        <w:rPr>
          <w:rFonts w:ascii="Times New Roman" w:hAnsi="Times New Roman" w:cs="Times New Roman"/>
        </w:rPr>
        <w:t>(Ord. No. 2004-20, § V, 12-16-04)</w:t>
      </w:r>
    </w:p>
    <w:sectPr w:rsidR="00065E85" w:rsidRPr="00CD6B91" w:rsidSect="00DD22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91"/>
    <w:rsid w:val="00016A69"/>
    <w:rsid w:val="00065E85"/>
    <w:rsid w:val="00124BBD"/>
    <w:rsid w:val="00195967"/>
    <w:rsid w:val="003C268C"/>
    <w:rsid w:val="003E5D2B"/>
    <w:rsid w:val="00456E90"/>
    <w:rsid w:val="00477E69"/>
    <w:rsid w:val="0048747A"/>
    <w:rsid w:val="007D1D21"/>
    <w:rsid w:val="008237BD"/>
    <w:rsid w:val="00832557"/>
    <w:rsid w:val="00963E55"/>
    <w:rsid w:val="00AC6333"/>
    <w:rsid w:val="00B06AB3"/>
    <w:rsid w:val="00C073B6"/>
    <w:rsid w:val="00CD6B91"/>
    <w:rsid w:val="00DD22E4"/>
    <w:rsid w:val="00E51536"/>
    <w:rsid w:val="00E642FF"/>
    <w:rsid w:val="00FA52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36E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4438</Characters>
  <Application>Microsoft Macintosh Word</Application>
  <DocSecurity>0</DocSecurity>
  <Lines>36</Lines>
  <Paragraphs>10</Paragraphs>
  <ScaleCrop>false</ScaleCrop>
  <Company>Adams Cameron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Lentz</dc:creator>
  <cp:keywords/>
  <dc:description/>
  <cp:lastModifiedBy>Carl Lentz</cp:lastModifiedBy>
  <cp:revision>1</cp:revision>
  <dcterms:created xsi:type="dcterms:W3CDTF">2016-04-19T00:38:00Z</dcterms:created>
  <dcterms:modified xsi:type="dcterms:W3CDTF">2016-04-19T00:40:00Z</dcterms:modified>
</cp:coreProperties>
</file>